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4E77" w:rsidP="00B90344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564E77">
        <w:rPr>
          <w:b/>
          <w:sz w:val="24"/>
          <w:szCs w:val="24"/>
        </w:rPr>
        <w:t>Дидактическая игра «Собери тройки»</w:t>
      </w:r>
    </w:p>
    <w:p w:rsidR="00B90344" w:rsidRPr="00564E77" w:rsidRDefault="00B90344" w:rsidP="00B90344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564E77" w:rsidRDefault="00564E77" w:rsidP="00B90344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564E77">
        <w:rPr>
          <w:b/>
          <w:sz w:val="24"/>
          <w:szCs w:val="24"/>
        </w:rPr>
        <w:t>Автор-составитель: учитель начальных классов Дмитриева О.Ю.</w:t>
      </w:r>
    </w:p>
    <w:p w:rsidR="00B90344" w:rsidRPr="00564E77" w:rsidRDefault="00B90344" w:rsidP="00B90344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564E77" w:rsidRDefault="00564E77" w:rsidP="00B90344">
      <w:pPr>
        <w:spacing w:line="240" w:lineRule="auto"/>
        <w:contextualSpacing/>
        <w:jc w:val="center"/>
        <w:rPr>
          <w:sz w:val="24"/>
          <w:szCs w:val="24"/>
        </w:rPr>
      </w:pPr>
      <w:r w:rsidRPr="00564E77">
        <w:rPr>
          <w:sz w:val="24"/>
          <w:szCs w:val="24"/>
        </w:rPr>
        <w:t>Пояснительная записка</w:t>
      </w:r>
    </w:p>
    <w:p w:rsidR="00B90344" w:rsidRPr="00564E77" w:rsidRDefault="00B90344" w:rsidP="00B90344">
      <w:pPr>
        <w:spacing w:line="240" w:lineRule="auto"/>
        <w:contextualSpacing/>
        <w:jc w:val="center"/>
        <w:rPr>
          <w:sz w:val="24"/>
          <w:szCs w:val="24"/>
        </w:rPr>
      </w:pPr>
    </w:p>
    <w:p w:rsidR="00564E77" w:rsidRDefault="00B90344" w:rsidP="00B90344">
      <w:pPr>
        <w:spacing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64E77">
        <w:rPr>
          <w:sz w:val="24"/>
          <w:szCs w:val="24"/>
        </w:rPr>
        <w:t>Пособие представляет собой карточки, содержащие слова, написанные печатными, письменными буквами, а также картинное изображение данного предмета. Задача учащегося – как можно быстрее собрать «тройку»: печатное слово – письменное слово – картинку. На карточке даны слова из одной лексической темы.</w:t>
      </w:r>
    </w:p>
    <w:p w:rsidR="00564E77" w:rsidRDefault="00B90344" w:rsidP="00B90344">
      <w:pPr>
        <w:spacing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64E77">
        <w:rPr>
          <w:sz w:val="24"/>
          <w:szCs w:val="24"/>
        </w:rPr>
        <w:t>Пособие может быть использовано как во фронтальной, так и индивидуально-подгрупповой работе учителем начальных классов, а также учителем-логопедом.</w:t>
      </w:r>
    </w:p>
    <w:p w:rsidR="00564E77" w:rsidRPr="00564E77" w:rsidRDefault="00B90344" w:rsidP="00B90344">
      <w:pPr>
        <w:spacing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64E77">
        <w:rPr>
          <w:sz w:val="24"/>
          <w:szCs w:val="24"/>
        </w:rPr>
        <w:t>Игра рассчитана на младший школьный возраст.</w:t>
      </w:r>
    </w:p>
    <w:p w:rsidR="00B90344" w:rsidRDefault="00B90344" w:rsidP="00B90344">
      <w:pPr>
        <w:spacing w:line="240" w:lineRule="auto"/>
        <w:contextualSpacing/>
        <w:jc w:val="both"/>
        <w:rPr>
          <w:sz w:val="24"/>
          <w:szCs w:val="24"/>
        </w:rPr>
      </w:pPr>
    </w:p>
    <w:p w:rsidR="00564E77" w:rsidRPr="00B90344" w:rsidRDefault="00B90344" w:rsidP="00B90344">
      <w:pPr>
        <w:spacing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64E77" w:rsidRPr="00B90344">
        <w:rPr>
          <w:sz w:val="24"/>
          <w:szCs w:val="24"/>
        </w:rPr>
        <w:t>Задачи:</w:t>
      </w:r>
    </w:p>
    <w:p w:rsidR="00B90344" w:rsidRDefault="00B90344" w:rsidP="00B90344">
      <w:pPr>
        <w:spacing w:line="240" w:lineRule="auto"/>
        <w:contextualSpacing/>
        <w:rPr>
          <w:sz w:val="24"/>
          <w:szCs w:val="24"/>
        </w:rPr>
      </w:pPr>
      <w:r w:rsidRPr="00B90344">
        <w:rPr>
          <w:sz w:val="24"/>
          <w:szCs w:val="24"/>
        </w:rPr>
        <w:t>- р</w:t>
      </w:r>
      <w:r w:rsidR="00564E77" w:rsidRPr="00B90344">
        <w:rPr>
          <w:sz w:val="24"/>
          <w:szCs w:val="24"/>
        </w:rPr>
        <w:t>асширение и актив</w:t>
      </w:r>
      <w:r>
        <w:rPr>
          <w:sz w:val="24"/>
          <w:szCs w:val="24"/>
        </w:rPr>
        <w:t>изация словарного запаса по основным лексическим темам;</w:t>
      </w:r>
      <w:r w:rsidR="00564E77" w:rsidRPr="00B90344">
        <w:rPr>
          <w:sz w:val="24"/>
          <w:szCs w:val="24"/>
        </w:rPr>
        <w:br/>
      </w:r>
      <w:r>
        <w:rPr>
          <w:sz w:val="24"/>
          <w:szCs w:val="24"/>
        </w:rPr>
        <w:t>- з</w:t>
      </w:r>
      <w:r w:rsidR="00564E77" w:rsidRPr="00B90344">
        <w:rPr>
          <w:sz w:val="24"/>
          <w:szCs w:val="24"/>
        </w:rPr>
        <w:t>акрепление знания печат</w:t>
      </w:r>
      <w:r>
        <w:rPr>
          <w:sz w:val="24"/>
          <w:szCs w:val="24"/>
        </w:rPr>
        <w:t>ных</w:t>
      </w:r>
      <w:r w:rsidR="00564E77" w:rsidRPr="00B90344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564E77" w:rsidRPr="00B90344">
        <w:rPr>
          <w:sz w:val="24"/>
          <w:szCs w:val="24"/>
        </w:rPr>
        <w:t xml:space="preserve"> письм</w:t>
      </w:r>
      <w:r>
        <w:rPr>
          <w:sz w:val="24"/>
          <w:szCs w:val="24"/>
        </w:rPr>
        <w:t>енных б</w:t>
      </w:r>
      <w:r w:rsidR="00564E77" w:rsidRPr="00B90344">
        <w:rPr>
          <w:sz w:val="24"/>
          <w:szCs w:val="24"/>
        </w:rPr>
        <w:t>укв</w:t>
      </w:r>
      <w:r>
        <w:rPr>
          <w:sz w:val="24"/>
          <w:szCs w:val="24"/>
        </w:rPr>
        <w:t>;</w:t>
      </w:r>
    </w:p>
    <w:p w:rsidR="00564E77" w:rsidRPr="00B90344" w:rsidRDefault="00B90344" w:rsidP="00B90344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- закрепление умения соотносить печатную и письменную букву;</w:t>
      </w:r>
      <w:r w:rsidR="00564E77" w:rsidRPr="00B90344">
        <w:rPr>
          <w:sz w:val="24"/>
          <w:szCs w:val="24"/>
        </w:rPr>
        <w:br/>
      </w:r>
      <w:r>
        <w:rPr>
          <w:sz w:val="24"/>
          <w:szCs w:val="24"/>
        </w:rPr>
        <w:t>- с</w:t>
      </w:r>
      <w:r w:rsidR="00564E77" w:rsidRPr="00B90344">
        <w:rPr>
          <w:sz w:val="24"/>
          <w:szCs w:val="24"/>
        </w:rPr>
        <w:t>овершенств</w:t>
      </w:r>
      <w:r>
        <w:rPr>
          <w:sz w:val="24"/>
          <w:szCs w:val="24"/>
        </w:rPr>
        <w:t>ование навыка чтения.</w:t>
      </w:r>
    </w:p>
    <w:p w:rsidR="00B90344" w:rsidRPr="00B90344" w:rsidRDefault="00B90344" w:rsidP="00B90344">
      <w:pPr>
        <w:spacing w:line="240" w:lineRule="auto"/>
        <w:contextualSpacing/>
      </w:pPr>
    </w:p>
    <w:sectPr w:rsidR="00B90344" w:rsidRPr="00B90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64E77"/>
    <w:rsid w:val="00564E77"/>
    <w:rsid w:val="00B90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2021-03-13T15:37:00Z</dcterms:created>
  <dcterms:modified xsi:type="dcterms:W3CDTF">2021-03-13T15:52:00Z</dcterms:modified>
</cp:coreProperties>
</file>